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58" w:rsidRDefault="00D04658" w:rsidP="00D04658">
      <w:pPr>
        <w:spacing w:line="920" w:lineRule="exact"/>
        <w:ind w:rightChars="-50" w:right="-105"/>
        <w:jc w:val="distribute"/>
        <w:rPr>
          <w:rFonts w:ascii="宋体" w:hAns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z w:val="96"/>
          <w:szCs w:val="96"/>
        </w:rPr>
        <w:t>湖北经济学院</w:t>
      </w:r>
    </w:p>
    <w:p w:rsidR="00D04658" w:rsidRDefault="00D04658" w:rsidP="00D04658">
      <w:pPr>
        <w:spacing w:line="800" w:lineRule="exact"/>
        <w:rPr>
          <w:rFonts w:eastAsia="方正小标宋简体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6064558" wp14:editId="299F115E">
                <wp:simplePos x="0" y="0"/>
                <wp:positionH relativeFrom="column">
                  <wp:posOffset>-238125</wp:posOffset>
                </wp:positionH>
                <wp:positionV relativeFrom="paragraph">
                  <wp:posOffset>92074</wp:posOffset>
                </wp:positionV>
                <wp:extent cx="6086475" cy="0"/>
                <wp:effectExtent l="0" t="19050" r="952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7.25pt" to="46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" strokecolor="red" strokeweight="3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6A192A" wp14:editId="3F544E2E">
                <wp:simplePos x="0" y="0"/>
                <wp:positionH relativeFrom="column">
                  <wp:posOffset>-238125</wp:posOffset>
                </wp:positionH>
                <wp:positionV relativeFrom="paragraph">
                  <wp:posOffset>168274</wp:posOffset>
                </wp:positionV>
                <wp:extent cx="6086475" cy="0"/>
                <wp:effectExtent l="0" t="0" r="952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13.25pt" to="460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PyMAIAADM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" strokecolor="red"/>
            </w:pict>
          </mc:Fallback>
        </mc:AlternateContent>
      </w:r>
    </w:p>
    <w:p w:rsidR="00D04658" w:rsidRDefault="00D04658" w:rsidP="00D04658">
      <w:pPr>
        <w:wordWrap w:val="0"/>
        <w:ind w:right="16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</w:t>
      </w:r>
      <w:r>
        <w:rPr>
          <w:rFonts w:eastAsia="仿宋_GB2312" w:hint="eastAsia"/>
          <w:color w:val="000000"/>
          <w:sz w:val="32"/>
          <w:szCs w:val="32"/>
        </w:rPr>
        <w:t>鄂经院教</w:t>
      </w:r>
      <w:r w:rsidR="00700FD8">
        <w:rPr>
          <w:rFonts w:eastAsia="仿宋_GB2312" w:hint="eastAsia"/>
          <w:color w:val="000000"/>
          <w:sz w:val="32"/>
          <w:szCs w:val="32"/>
        </w:rPr>
        <w:t>函</w:t>
      </w:r>
      <w:r>
        <w:rPr>
          <w:rFonts w:eastAsia="仿宋_GB2312" w:hint="eastAsia"/>
          <w:color w:val="000000"/>
          <w:sz w:val="32"/>
          <w:szCs w:val="32"/>
        </w:rPr>
        <w:t>〔</w:t>
      </w:r>
      <w:r>
        <w:rPr>
          <w:rFonts w:eastAsia="仿宋_GB2312"/>
          <w:color w:val="000000"/>
          <w:sz w:val="32"/>
          <w:szCs w:val="32"/>
        </w:rPr>
        <w:t>201</w:t>
      </w:r>
      <w:r w:rsidR="00575BB4"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〕</w:t>
      </w:r>
      <w:r w:rsidR="00FE0365">
        <w:rPr>
          <w:rFonts w:eastAsia="仿宋_GB2312" w:hint="eastAsia"/>
          <w:color w:val="000000"/>
          <w:sz w:val="32"/>
          <w:szCs w:val="32"/>
        </w:rPr>
        <w:t>13</w:t>
      </w: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</w:rPr>
        <w:t>号</w:t>
      </w:r>
    </w:p>
    <w:p w:rsidR="00D04658" w:rsidRDefault="00D04658" w:rsidP="00D04658">
      <w:pPr>
        <w:spacing w:line="280" w:lineRule="exact"/>
        <w:jc w:val="center"/>
        <w:rPr>
          <w:rFonts w:eastAsia="仿宋"/>
          <w:color w:val="000000"/>
          <w:sz w:val="32"/>
          <w:szCs w:val="32"/>
        </w:rPr>
      </w:pPr>
    </w:p>
    <w:p w:rsidR="00D04658" w:rsidRDefault="00D04658" w:rsidP="00D04658">
      <w:pPr>
        <w:spacing w:line="420" w:lineRule="exact"/>
        <w:jc w:val="center"/>
        <w:rPr>
          <w:color w:val="000000"/>
        </w:rPr>
      </w:pPr>
    </w:p>
    <w:p w:rsidR="00D04658" w:rsidRDefault="00D0465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</w:p>
    <w:p w:rsidR="00D04658" w:rsidRDefault="00D0465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关于印发</w:t>
      </w:r>
      <w:proofErr w:type="gramStart"/>
      <w:r>
        <w:rPr>
          <w:rFonts w:eastAsia="方正小标宋简体" w:hint="eastAsia"/>
          <w:sz w:val="44"/>
          <w:szCs w:val="44"/>
        </w:rPr>
        <w:t>《</w:t>
      </w:r>
      <w:proofErr w:type="gramEnd"/>
      <w:r w:rsidRPr="00F469ED">
        <w:rPr>
          <w:rFonts w:eastAsia="方正小标宋简体" w:hint="eastAsia"/>
          <w:sz w:val="44"/>
          <w:szCs w:val="44"/>
        </w:rPr>
        <w:t>湖北经济学院</w:t>
      </w:r>
    </w:p>
    <w:p w:rsidR="00D04658" w:rsidRDefault="00FE0365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  <w:r w:rsidRPr="00FE0365">
        <w:rPr>
          <w:rFonts w:eastAsia="方正小标宋简体" w:hint="eastAsia"/>
          <w:sz w:val="44"/>
          <w:szCs w:val="44"/>
        </w:rPr>
        <w:t>考试材料归档管理办法</w:t>
      </w:r>
      <w:proofErr w:type="gramStart"/>
      <w:r w:rsidR="00D04658">
        <w:rPr>
          <w:rFonts w:eastAsia="方正小标宋简体" w:hint="eastAsia"/>
          <w:sz w:val="44"/>
          <w:szCs w:val="44"/>
        </w:rPr>
        <w:t>》</w:t>
      </w:r>
      <w:proofErr w:type="gramEnd"/>
      <w:r w:rsidR="00D04658">
        <w:rPr>
          <w:rFonts w:eastAsia="方正小标宋简体" w:hint="eastAsia"/>
          <w:sz w:val="44"/>
          <w:szCs w:val="44"/>
        </w:rPr>
        <w:t>的通知</w:t>
      </w:r>
    </w:p>
    <w:p w:rsidR="00D04658" w:rsidRDefault="00D04658" w:rsidP="00D04658">
      <w:pPr>
        <w:spacing w:line="600" w:lineRule="exact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各学院：</w:t>
      </w:r>
    </w:p>
    <w:p w:rsidR="00D04658" w:rsidRDefault="00D04658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《</w:t>
      </w:r>
      <w:r w:rsidR="008506E0" w:rsidRPr="008506E0">
        <w:rPr>
          <w:rFonts w:eastAsia="仿宋" w:hint="eastAsia"/>
          <w:sz w:val="32"/>
          <w:szCs w:val="32"/>
        </w:rPr>
        <w:t>湖北经济学院</w:t>
      </w:r>
      <w:r w:rsidR="00FE0365" w:rsidRPr="00FE0365">
        <w:rPr>
          <w:rFonts w:eastAsia="仿宋" w:hint="eastAsia"/>
          <w:sz w:val="32"/>
          <w:szCs w:val="32"/>
        </w:rPr>
        <w:t>考试材料归档管理办法</w:t>
      </w:r>
      <w:r>
        <w:rPr>
          <w:rFonts w:eastAsia="仿宋" w:hint="eastAsia"/>
          <w:sz w:val="32"/>
          <w:szCs w:val="32"/>
        </w:rPr>
        <w:t>》已经学校审定，现印发实施。</w:t>
      </w:r>
    </w:p>
    <w:p w:rsidR="00D96F7F" w:rsidRPr="0041780A" w:rsidRDefault="00D96F7F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41780A" w:rsidRDefault="0041780A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="885"/>
        <w:rPr>
          <w:rFonts w:eastAsia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0480019" wp14:editId="05387A34">
            <wp:simplePos x="0" y="0"/>
            <wp:positionH relativeFrom="column">
              <wp:posOffset>3190240</wp:posOffset>
            </wp:positionH>
            <wp:positionV relativeFrom="paragraph">
              <wp:posOffset>214630</wp:posOffset>
            </wp:positionV>
            <wp:extent cx="1514475" cy="1514475"/>
            <wp:effectExtent l="0" t="0" r="9525" b="9525"/>
            <wp:wrapNone/>
            <wp:docPr id="1" name="图片 1" descr="说明: C:\Documents and Settings\Administrator\桌面\教务处电子印章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Documents and Settings\Administrator\桌面\教务处电子印章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"/>
          <w:sz w:val="32"/>
          <w:szCs w:val="32"/>
        </w:rPr>
        <w:t xml:space="preserve">      </w:t>
      </w:r>
    </w:p>
    <w:p w:rsidR="00D04658" w:rsidRDefault="00D04658" w:rsidP="00D04658">
      <w:pPr>
        <w:spacing w:line="600" w:lineRule="exact"/>
        <w:ind w:firstLine="885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="885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>湖北经济学院教务处</w:t>
      </w:r>
    </w:p>
    <w:p w:rsidR="00D04658" w:rsidRDefault="00D04658" w:rsidP="00D04658">
      <w:pPr>
        <w:spacing w:line="60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201</w:t>
      </w:r>
      <w:r w:rsidR="00DA1304">
        <w:rPr>
          <w:rFonts w:eastAsia="仿宋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年</w:t>
      </w:r>
      <w:r w:rsidR="00DA1304">
        <w:rPr>
          <w:rFonts w:eastAsia="仿宋"/>
          <w:sz w:val="32"/>
          <w:szCs w:val="32"/>
        </w:rPr>
        <w:t>4</w:t>
      </w:r>
      <w:r>
        <w:rPr>
          <w:rFonts w:eastAsia="仿宋" w:hint="eastAsia"/>
          <w:sz w:val="32"/>
          <w:szCs w:val="32"/>
        </w:rPr>
        <w:t>月</w:t>
      </w:r>
      <w:r w:rsidR="00DA1304"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日</w:t>
      </w:r>
    </w:p>
    <w:p w:rsidR="00D04658" w:rsidRDefault="00D04658" w:rsidP="00D04658">
      <w:pPr>
        <w:spacing w:line="64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</w:p>
    <w:p w:rsidR="00FE0365" w:rsidRDefault="00FE0365" w:rsidP="00FE0365">
      <w:pPr>
        <w:spacing w:line="760" w:lineRule="exact"/>
        <w:jc w:val="center"/>
        <w:rPr>
          <w:rFonts w:eastAsia="方正小标宋简体" w:hint="eastAsia"/>
          <w:sz w:val="44"/>
          <w:szCs w:val="44"/>
        </w:rPr>
      </w:pPr>
      <w:r w:rsidRPr="003E02CC">
        <w:rPr>
          <w:rFonts w:eastAsia="方正小标宋简体" w:hint="eastAsia"/>
          <w:sz w:val="44"/>
          <w:szCs w:val="44"/>
        </w:rPr>
        <w:lastRenderedPageBreak/>
        <w:t>湖北经济学院考试材料归档管理办法</w:t>
      </w:r>
    </w:p>
    <w:p w:rsidR="00FE0365" w:rsidRDefault="00FE0365" w:rsidP="00FE0365">
      <w:pPr>
        <w:spacing w:line="760" w:lineRule="exact"/>
        <w:jc w:val="center"/>
        <w:rPr>
          <w:rFonts w:eastAsia="方正小标宋简体" w:hint="eastAsia"/>
          <w:sz w:val="44"/>
          <w:szCs w:val="44"/>
        </w:rPr>
      </w:pPr>
    </w:p>
    <w:p w:rsidR="00FE0365" w:rsidRPr="00FB3A19" w:rsidRDefault="00FE0365" w:rsidP="00FE0365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FB3A19">
        <w:rPr>
          <w:rFonts w:eastAsia="黑体" w:hint="eastAsia"/>
          <w:kern w:val="0"/>
          <w:sz w:val="32"/>
          <w:szCs w:val="32"/>
        </w:rPr>
        <w:t>第一章</w:t>
      </w:r>
      <w:r w:rsidRPr="00FB3A19">
        <w:rPr>
          <w:rFonts w:eastAsia="黑体" w:hint="eastAsia"/>
          <w:kern w:val="0"/>
          <w:sz w:val="32"/>
          <w:szCs w:val="32"/>
        </w:rPr>
        <w:t xml:space="preserve">  </w:t>
      </w:r>
      <w:r w:rsidRPr="00FB3A19">
        <w:rPr>
          <w:rFonts w:eastAsia="黑体" w:hint="eastAsia"/>
          <w:kern w:val="0"/>
          <w:sz w:val="32"/>
          <w:szCs w:val="32"/>
        </w:rPr>
        <w:t>总则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第一条  </w:t>
      </w:r>
      <w:r w:rsidRPr="003E02CC">
        <w:rPr>
          <w:rFonts w:ascii="仿宋" w:eastAsia="仿宋" w:hAnsi="仿宋" w:hint="eastAsia"/>
          <w:sz w:val="32"/>
          <w:szCs w:val="32"/>
        </w:rPr>
        <w:t>为了进一步规范考试档案的立卷保管工作，按照科学全面、简捷高效的原则，结合学校实际，特制定本办法。</w:t>
      </w:r>
    </w:p>
    <w:p w:rsidR="00FE0365" w:rsidRPr="00FB3A19" w:rsidRDefault="00FE0365" w:rsidP="00FE0365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FB3A19">
        <w:rPr>
          <w:rFonts w:eastAsia="黑体" w:hint="eastAsia"/>
          <w:kern w:val="0"/>
          <w:sz w:val="32"/>
          <w:szCs w:val="32"/>
        </w:rPr>
        <w:t>第二章</w:t>
      </w:r>
      <w:r w:rsidRPr="00FB3A19">
        <w:rPr>
          <w:rFonts w:eastAsia="黑体" w:hint="eastAsia"/>
          <w:kern w:val="0"/>
          <w:sz w:val="32"/>
          <w:szCs w:val="32"/>
        </w:rPr>
        <w:t xml:space="preserve">  </w:t>
      </w:r>
      <w:r w:rsidRPr="00FB3A19">
        <w:rPr>
          <w:rFonts w:eastAsia="黑体" w:hint="eastAsia"/>
          <w:kern w:val="0"/>
          <w:sz w:val="32"/>
          <w:szCs w:val="32"/>
        </w:rPr>
        <w:t>材料归档范围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第二条  </w:t>
      </w:r>
      <w:r w:rsidRPr="003E02CC">
        <w:rPr>
          <w:rFonts w:ascii="仿宋" w:eastAsia="仿宋" w:hAnsi="仿宋" w:hint="eastAsia"/>
          <w:sz w:val="32"/>
          <w:szCs w:val="32"/>
        </w:rPr>
        <w:t>与考试工作相关的重要材料原则上都应该立卷保管。为了管理和查阅方便，将归档材料分为两类：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3E02CC">
        <w:rPr>
          <w:rFonts w:ascii="仿宋" w:eastAsia="仿宋" w:hAnsi="仿宋" w:hint="eastAsia"/>
          <w:sz w:val="32"/>
          <w:szCs w:val="32"/>
        </w:rPr>
        <w:t>按教学班归档的材料。按教学班汇总，装入专用试卷袋中，内含：</w:t>
      </w:r>
      <w:r>
        <w:rPr>
          <w:rFonts w:ascii="仿宋" w:eastAsia="仿宋" w:hAnsi="仿宋" w:hint="eastAsia"/>
          <w:sz w:val="32"/>
          <w:szCs w:val="32"/>
        </w:rPr>
        <w:t>1.</w:t>
      </w:r>
      <w:r w:rsidRPr="003E02CC">
        <w:rPr>
          <w:rFonts w:ascii="仿宋" w:eastAsia="仿宋" w:hAnsi="仿宋" w:hint="eastAsia"/>
          <w:sz w:val="32"/>
          <w:szCs w:val="32"/>
        </w:rPr>
        <w:t>试卷；</w:t>
      </w:r>
      <w:r>
        <w:rPr>
          <w:rFonts w:ascii="仿宋" w:eastAsia="仿宋" w:hAnsi="仿宋" w:hint="eastAsia"/>
          <w:sz w:val="32"/>
          <w:szCs w:val="32"/>
        </w:rPr>
        <w:t>2.</w:t>
      </w:r>
      <w:r w:rsidRPr="003E02CC">
        <w:rPr>
          <w:rFonts w:ascii="仿宋" w:eastAsia="仿宋" w:hAnsi="仿宋" w:hint="eastAsia"/>
          <w:sz w:val="32"/>
          <w:szCs w:val="32"/>
        </w:rPr>
        <w:t>考场情况登记表；</w:t>
      </w:r>
      <w:r>
        <w:rPr>
          <w:rFonts w:ascii="仿宋" w:eastAsia="仿宋" w:hAnsi="仿宋" w:hint="eastAsia"/>
          <w:sz w:val="32"/>
          <w:szCs w:val="32"/>
        </w:rPr>
        <w:t>3.</w:t>
      </w:r>
      <w:r w:rsidRPr="003E02CC">
        <w:rPr>
          <w:rFonts w:ascii="仿宋" w:eastAsia="仿宋" w:hAnsi="仿宋" w:hint="eastAsia"/>
          <w:sz w:val="32"/>
          <w:szCs w:val="32"/>
        </w:rPr>
        <w:t>平时成绩表；</w:t>
      </w:r>
      <w:r>
        <w:rPr>
          <w:rFonts w:ascii="仿宋" w:eastAsia="仿宋" w:hAnsi="仿宋" w:hint="eastAsia"/>
          <w:sz w:val="32"/>
          <w:szCs w:val="32"/>
        </w:rPr>
        <w:t>4.</w:t>
      </w:r>
      <w:r w:rsidRPr="003E02CC">
        <w:rPr>
          <w:rFonts w:ascii="仿宋" w:eastAsia="仿宋" w:hAnsi="仿宋" w:hint="eastAsia"/>
          <w:sz w:val="32"/>
          <w:szCs w:val="32"/>
        </w:rPr>
        <w:t>总评成绩表；</w:t>
      </w:r>
      <w:r>
        <w:rPr>
          <w:rFonts w:ascii="仿宋" w:eastAsia="仿宋" w:hAnsi="仿宋" w:hint="eastAsia"/>
          <w:sz w:val="32"/>
          <w:szCs w:val="32"/>
        </w:rPr>
        <w:t>5.</w:t>
      </w:r>
      <w:r w:rsidRPr="003E02CC">
        <w:rPr>
          <w:rFonts w:ascii="仿宋" w:eastAsia="仿宋" w:hAnsi="仿宋" w:hint="eastAsia"/>
          <w:sz w:val="32"/>
          <w:szCs w:val="32"/>
        </w:rPr>
        <w:t>成绩分析报告。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3E02CC">
        <w:rPr>
          <w:rFonts w:ascii="仿宋" w:eastAsia="仿宋" w:hAnsi="仿宋" w:hint="eastAsia"/>
          <w:sz w:val="32"/>
          <w:szCs w:val="32"/>
        </w:rPr>
        <w:t>学院立卷归档材料。按学期汇总，装入专用的档案盒（袋）中，内含：</w:t>
      </w:r>
      <w:r>
        <w:rPr>
          <w:rFonts w:ascii="仿宋" w:eastAsia="仿宋" w:hAnsi="仿宋" w:hint="eastAsia"/>
          <w:sz w:val="32"/>
          <w:szCs w:val="32"/>
        </w:rPr>
        <w:t>1.</w:t>
      </w:r>
      <w:r w:rsidRPr="003E02CC">
        <w:rPr>
          <w:rFonts w:ascii="仿宋" w:eastAsia="仿宋" w:hAnsi="仿宋" w:hint="eastAsia"/>
          <w:sz w:val="32"/>
          <w:szCs w:val="32"/>
        </w:rPr>
        <w:t>命题底卷；</w:t>
      </w:r>
      <w:r>
        <w:rPr>
          <w:rFonts w:ascii="仿宋" w:eastAsia="仿宋" w:hAnsi="仿宋" w:hint="eastAsia"/>
          <w:sz w:val="32"/>
          <w:szCs w:val="32"/>
        </w:rPr>
        <w:t>2.</w:t>
      </w:r>
      <w:r w:rsidRPr="003E02CC">
        <w:rPr>
          <w:rFonts w:ascii="仿宋" w:eastAsia="仿宋" w:hAnsi="仿宋" w:hint="eastAsia"/>
          <w:sz w:val="32"/>
          <w:szCs w:val="32"/>
        </w:rPr>
        <w:t>参考答案和评分标准；</w:t>
      </w:r>
      <w:r>
        <w:rPr>
          <w:rFonts w:ascii="仿宋" w:eastAsia="仿宋" w:hAnsi="仿宋" w:hint="eastAsia"/>
          <w:sz w:val="32"/>
          <w:szCs w:val="32"/>
        </w:rPr>
        <w:t>3.</w:t>
      </w:r>
      <w:r w:rsidRPr="003E02CC">
        <w:rPr>
          <w:rFonts w:ascii="仿宋" w:eastAsia="仿宋" w:hAnsi="仿宋" w:hint="eastAsia"/>
          <w:sz w:val="32"/>
          <w:szCs w:val="32"/>
        </w:rPr>
        <w:t>考试大纲；</w:t>
      </w:r>
      <w:r>
        <w:rPr>
          <w:rFonts w:ascii="仿宋" w:eastAsia="仿宋" w:hAnsi="仿宋" w:hint="eastAsia"/>
          <w:sz w:val="32"/>
          <w:szCs w:val="32"/>
        </w:rPr>
        <w:t>4.</w:t>
      </w:r>
      <w:r w:rsidRPr="003E02CC">
        <w:rPr>
          <w:rFonts w:ascii="仿宋" w:eastAsia="仿宋" w:hAnsi="仿宋" w:hint="eastAsia"/>
          <w:sz w:val="32"/>
          <w:szCs w:val="32"/>
        </w:rPr>
        <w:t>考</w:t>
      </w:r>
      <w:proofErr w:type="gramStart"/>
      <w:r w:rsidRPr="003E02C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3E02CC">
        <w:rPr>
          <w:rFonts w:ascii="仿宋" w:eastAsia="仿宋" w:hAnsi="仿宋" w:hint="eastAsia"/>
          <w:sz w:val="32"/>
          <w:szCs w:val="32"/>
        </w:rPr>
        <w:t>材料。</w:t>
      </w:r>
    </w:p>
    <w:p w:rsidR="00FE0365" w:rsidRPr="00FB3A19" w:rsidRDefault="00FE0365" w:rsidP="00FE0365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FB3A19">
        <w:rPr>
          <w:rFonts w:eastAsia="黑体" w:hint="eastAsia"/>
          <w:kern w:val="0"/>
          <w:sz w:val="32"/>
          <w:szCs w:val="32"/>
        </w:rPr>
        <w:t>第三章</w:t>
      </w:r>
      <w:r w:rsidRPr="00FB3A19">
        <w:rPr>
          <w:rFonts w:eastAsia="黑体" w:hint="eastAsia"/>
          <w:kern w:val="0"/>
          <w:sz w:val="32"/>
          <w:szCs w:val="32"/>
        </w:rPr>
        <w:t xml:space="preserve">  </w:t>
      </w:r>
      <w:r w:rsidRPr="00FB3A19">
        <w:rPr>
          <w:rFonts w:eastAsia="黑体" w:hint="eastAsia"/>
          <w:kern w:val="0"/>
          <w:sz w:val="32"/>
          <w:szCs w:val="32"/>
        </w:rPr>
        <w:t>材料归档要求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3E02CC">
        <w:rPr>
          <w:rFonts w:ascii="仿宋" w:eastAsia="仿宋" w:hAnsi="仿宋" w:hint="eastAsia"/>
          <w:sz w:val="32"/>
          <w:szCs w:val="32"/>
        </w:rPr>
        <w:t>试卷。要求：（1）保留所有学生的试卷；（2）按照学生学号顺序整理，小号在上，</w:t>
      </w:r>
      <w:proofErr w:type="gramStart"/>
      <w:r w:rsidRPr="003E02CC">
        <w:rPr>
          <w:rFonts w:ascii="仿宋" w:eastAsia="仿宋" w:hAnsi="仿宋" w:hint="eastAsia"/>
          <w:sz w:val="32"/>
          <w:szCs w:val="32"/>
        </w:rPr>
        <w:t>大号在</w:t>
      </w:r>
      <w:proofErr w:type="gramEnd"/>
      <w:r w:rsidRPr="003E02CC">
        <w:rPr>
          <w:rFonts w:ascii="仿宋" w:eastAsia="仿宋" w:hAnsi="仿宋" w:hint="eastAsia"/>
          <w:sz w:val="32"/>
          <w:szCs w:val="32"/>
        </w:rPr>
        <w:t>下；（3）总份数与试卷袋封面上的实考人数一致。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3E02CC">
        <w:rPr>
          <w:rFonts w:ascii="仿宋" w:eastAsia="仿宋" w:hAnsi="仿宋" w:hint="eastAsia"/>
          <w:sz w:val="32"/>
          <w:szCs w:val="32"/>
        </w:rPr>
        <w:t>考场情况登记表。要求学生、监考教师必须签名，</w:t>
      </w:r>
      <w:r w:rsidRPr="003E02CC">
        <w:rPr>
          <w:rFonts w:ascii="仿宋" w:eastAsia="仿宋" w:hAnsi="仿宋" w:hint="eastAsia"/>
          <w:sz w:val="32"/>
          <w:szCs w:val="32"/>
        </w:rPr>
        <w:lastRenderedPageBreak/>
        <w:t>未在教务</w:t>
      </w:r>
      <w:proofErr w:type="gramStart"/>
      <w:r w:rsidRPr="003E02CC">
        <w:rPr>
          <w:rFonts w:ascii="仿宋" w:eastAsia="仿宋" w:hAnsi="仿宋" w:hint="eastAsia"/>
          <w:sz w:val="32"/>
          <w:szCs w:val="32"/>
        </w:rPr>
        <w:t>管理系统排考的</w:t>
      </w:r>
      <w:proofErr w:type="gramEnd"/>
      <w:r w:rsidRPr="003E02CC">
        <w:rPr>
          <w:rFonts w:ascii="仿宋" w:eastAsia="仿宋" w:hAnsi="仿宋" w:hint="eastAsia"/>
          <w:sz w:val="32"/>
          <w:szCs w:val="32"/>
        </w:rPr>
        <w:t>课程无此表。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3E02CC">
        <w:rPr>
          <w:rFonts w:ascii="仿宋" w:eastAsia="仿宋" w:hAnsi="仿宋" w:hint="eastAsia"/>
          <w:sz w:val="32"/>
          <w:szCs w:val="32"/>
        </w:rPr>
        <w:t>平时成绩表。要求按教学班归档，保存原始记录。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3E02CC">
        <w:rPr>
          <w:rFonts w:ascii="仿宋" w:eastAsia="仿宋" w:hAnsi="仿宋" w:hint="eastAsia"/>
          <w:sz w:val="32"/>
          <w:szCs w:val="32"/>
        </w:rPr>
        <w:t>总评成绩表。要求：（1）成绩录入完成后通过教务管理系统输出打印；（2）成绩不得有空缺遗漏，总评成绩为“0”的学生必须注明“缺考”、“缓考”、“违规”或“取消考试资格”字样；（3）任课教师签名确认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3E02CC">
        <w:rPr>
          <w:rFonts w:ascii="仿宋" w:eastAsia="仿宋" w:hAnsi="仿宋" w:hint="eastAsia"/>
          <w:sz w:val="32"/>
          <w:szCs w:val="32"/>
        </w:rPr>
        <w:t>成绩分析报告。要求按教学班分析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E02CC">
        <w:rPr>
          <w:rFonts w:ascii="仿宋" w:eastAsia="仿宋" w:hAnsi="仿宋" w:hint="eastAsia"/>
          <w:sz w:val="32"/>
          <w:szCs w:val="32"/>
        </w:rPr>
        <w:t>成绩录入完成后通过教务管理系统输出打印</w:t>
      </w:r>
      <w:r>
        <w:rPr>
          <w:rFonts w:ascii="仿宋" w:eastAsia="仿宋" w:hAnsi="仿宋" w:hint="eastAsia"/>
          <w:sz w:val="32"/>
          <w:szCs w:val="32"/>
        </w:rPr>
        <w:t>，做到</w:t>
      </w:r>
      <w:r w:rsidRPr="003E02CC">
        <w:rPr>
          <w:rFonts w:ascii="仿宋" w:eastAsia="仿宋" w:hAnsi="仿宋" w:hint="eastAsia"/>
          <w:sz w:val="32"/>
          <w:szCs w:val="32"/>
        </w:rPr>
        <w:t>数据准确，分析客观，表述恰当，改进措施有针对性。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Pr="003E02CC">
        <w:rPr>
          <w:rFonts w:ascii="仿宋" w:eastAsia="仿宋" w:hAnsi="仿宋" w:hint="eastAsia"/>
          <w:sz w:val="32"/>
          <w:szCs w:val="32"/>
        </w:rPr>
        <w:t>命题底卷。要求保存A、B卷，并连续编号。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Pr="003E02CC">
        <w:rPr>
          <w:rFonts w:ascii="仿宋" w:eastAsia="仿宋" w:hAnsi="仿宋" w:hint="eastAsia"/>
          <w:sz w:val="32"/>
          <w:szCs w:val="32"/>
        </w:rPr>
        <w:t>参考答案及评分标准。要求有明确的评分标准和采分点，表述应准确、规范，必须经命题人、审题人签名确认。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</w:t>
      </w:r>
      <w:r w:rsidRPr="003E02CC">
        <w:rPr>
          <w:rFonts w:ascii="仿宋" w:eastAsia="仿宋" w:hAnsi="仿宋" w:hint="eastAsia"/>
          <w:sz w:val="32"/>
          <w:szCs w:val="32"/>
        </w:rPr>
        <w:t>考试大纲。由学校统一汇编成册，学院集中保管备查。没有收录的课程或考试内容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02CC">
        <w:rPr>
          <w:rFonts w:ascii="仿宋" w:eastAsia="仿宋" w:hAnsi="仿宋" w:hint="eastAsia"/>
          <w:sz w:val="32"/>
          <w:szCs w:val="32"/>
        </w:rPr>
        <w:t>考核要求变化了的课程，须提交新的考试大纲。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</w:t>
      </w:r>
      <w:r w:rsidRPr="003E02CC">
        <w:rPr>
          <w:rFonts w:ascii="仿宋" w:eastAsia="仿宋" w:hAnsi="仿宋" w:hint="eastAsia"/>
          <w:sz w:val="32"/>
          <w:szCs w:val="32"/>
        </w:rPr>
        <w:t>考</w:t>
      </w:r>
      <w:proofErr w:type="gramStart"/>
      <w:r w:rsidRPr="003E02C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3E02CC">
        <w:rPr>
          <w:rFonts w:ascii="仿宋" w:eastAsia="仿宋" w:hAnsi="仿宋" w:hint="eastAsia"/>
          <w:sz w:val="32"/>
          <w:szCs w:val="32"/>
        </w:rPr>
        <w:t>材料。指学校和各学院制定的考试通知、考</w:t>
      </w:r>
      <w:proofErr w:type="gramStart"/>
      <w:r w:rsidRPr="003E02C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3E02CC">
        <w:rPr>
          <w:rFonts w:ascii="仿宋" w:eastAsia="仿宋" w:hAnsi="仿宋" w:hint="eastAsia"/>
          <w:sz w:val="32"/>
          <w:szCs w:val="32"/>
        </w:rPr>
        <w:t>方案、考场安排表、监考安排表、巡视记录以及其他重要的考务工作表格、考试总结材料等，要求保存原始材料，</w:t>
      </w:r>
      <w:r>
        <w:rPr>
          <w:rFonts w:ascii="仿宋" w:eastAsia="仿宋" w:hAnsi="仿宋" w:hint="eastAsia"/>
          <w:sz w:val="32"/>
          <w:szCs w:val="32"/>
        </w:rPr>
        <w:t>做到</w:t>
      </w:r>
      <w:r w:rsidRPr="003E02CC">
        <w:rPr>
          <w:rFonts w:ascii="仿宋" w:eastAsia="仿宋" w:hAnsi="仿宋" w:hint="eastAsia"/>
          <w:sz w:val="32"/>
          <w:szCs w:val="32"/>
        </w:rPr>
        <w:t>整洁、齐全。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第三条  </w:t>
      </w:r>
      <w:r w:rsidRPr="003E02CC">
        <w:rPr>
          <w:rFonts w:ascii="仿宋" w:eastAsia="仿宋" w:hAnsi="仿宋" w:hint="eastAsia"/>
          <w:sz w:val="32"/>
          <w:szCs w:val="32"/>
        </w:rPr>
        <w:t>以上材料，1-5项按教学班归档保管，6-7项按试卷号归</w:t>
      </w:r>
      <w:r>
        <w:rPr>
          <w:rFonts w:ascii="仿宋" w:eastAsia="仿宋" w:hAnsi="仿宋" w:hint="eastAsia"/>
          <w:sz w:val="32"/>
          <w:szCs w:val="32"/>
        </w:rPr>
        <w:t>档</w:t>
      </w:r>
      <w:r w:rsidRPr="003E02CC">
        <w:rPr>
          <w:rFonts w:ascii="仿宋" w:eastAsia="仿宋" w:hAnsi="仿宋" w:hint="eastAsia"/>
          <w:sz w:val="32"/>
          <w:szCs w:val="32"/>
        </w:rPr>
        <w:t>保管，8-9项按学期归</w:t>
      </w:r>
      <w:r>
        <w:rPr>
          <w:rFonts w:ascii="仿宋" w:eastAsia="仿宋" w:hAnsi="仿宋" w:hint="eastAsia"/>
          <w:sz w:val="32"/>
          <w:szCs w:val="32"/>
        </w:rPr>
        <w:t>档</w:t>
      </w:r>
      <w:r w:rsidRPr="003E02CC">
        <w:rPr>
          <w:rFonts w:ascii="仿宋" w:eastAsia="仿宋" w:hAnsi="仿宋" w:hint="eastAsia"/>
          <w:sz w:val="32"/>
          <w:szCs w:val="32"/>
        </w:rPr>
        <w:t>保管。</w:t>
      </w:r>
    </w:p>
    <w:p w:rsidR="00FE0365" w:rsidRPr="00FB3A19" w:rsidRDefault="00FE0365" w:rsidP="00FE0365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lastRenderedPageBreak/>
        <w:t>第四</w:t>
      </w:r>
      <w:r w:rsidRPr="00FB3A19">
        <w:rPr>
          <w:rFonts w:eastAsia="黑体" w:hint="eastAsia"/>
          <w:kern w:val="0"/>
          <w:sz w:val="32"/>
          <w:szCs w:val="32"/>
        </w:rPr>
        <w:t>章</w:t>
      </w:r>
      <w:r w:rsidRPr="00FB3A19">
        <w:rPr>
          <w:rFonts w:eastAsia="黑体" w:hint="eastAsia"/>
          <w:kern w:val="0"/>
          <w:sz w:val="32"/>
          <w:szCs w:val="32"/>
        </w:rPr>
        <w:t xml:space="preserve">  </w:t>
      </w:r>
      <w:r w:rsidRPr="00FB3A19">
        <w:rPr>
          <w:rFonts w:eastAsia="黑体" w:hint="eastAsia"/>
          <w:kern w:val="0"/>
          <w:sz w:val="32"/>
          <w:szCs w:val="32"/>
        </w:rPr>
        <w:t>附则</w:t>
      </w: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第四条  考试</w:t>
      </w:r>
      <w:r w:rsidRPr="003E02CC">
        <w:rPr>
          <w:rFonts w:ascii="仿宋" w:eastAsia="仿宋" w:hAnsi="仿宋" w:hint="eastAsia"/>
          <w:sz w:val="32"/>
          <w:szCs w:val="32"/>
        </w:rPr>
        <w:t>材料要建立目录集中保管，规范存放，调阅抽查时要有文字记录和交接制度；立</w:t>
      </w:r>
      <w:r>
        <w:rPr>
          <w:rFonts w:ascii="仿宋" w:eastAsia="仿宋" w:hAnsi="仿宋" w:hint="eastAsia"/>
          <w:sz w:val="32"/>
          <w:szCs w:val="32"/>
        </w:rPr>
        <w:t>卷</w:t>
      </w:r>
      <w:r w:rsidRPr="003E02CC">
        <w:rPr>
          <w:rFonts w:ascii="仿宋" w:eastAsia="仿宋" w:hAnsi="仿宋" w:hint="eastAsia"/>
          <w:sz w:val="32"/>
          <w:szCs w:val="32"/>
        </w:rPr>
        <w:t>保管期为当次考试</w:t>
      </w:r>
      <w:proofErr w:type="gramStart"/>
      <w:r w:rsidRPr="003E02CC">
        <w:rPr>
          <w:rFonts w:ascii="仿宋" w:eastAsia="仿宋" w:hAnsi="仿宋" w:hint="eastAsia"/>
          <w:sz w:val="32"/>
          <w:szCs w:val="32"/>
        </w:rPr>
        <w:t>至学生</w:t>
      </w:r>
      <w:proofErr w:type="gramEnd"/>
      <w:r w:rsidRPr="003E02CC">
        <w:rPr>
          <w:rFonts w:ascii="仿宋" w:eastAsia="仿宋" w:hAnsi="仿宋" w:hint="eastAsia"/>
          <w:sz w:val="32"/>
          <w:szCs w:val="32"/>
        </w:rPr>
        <w:t>毕业后3年。</w:t>
      </w: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第五条  </w:t>
      </w:r>
      <w:r w:rsidRPr="003E02CC">
        <w:rPr>
          <w:rFonts w:ascii="仿宋" w:eastAsia="仿宋" w:hAnsi="仿宋" w:hint="eastAsia"/>
          <w:sz w:val="32"/>
          <w:szCs w:val="32"/>
        </w:rPr>
        <w:t>不采用笔试考试的特殊课程，如不能按照上述材料归档，由学院制定相应的考试材料归档管理办法，报教务处审核后执行。</w:t>
      </w: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第六条  </w:t>
      </w:r>
      <w:r w:rsidRPr="003E02CC"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办法自</w:t>
      </w:r>
      <w:r w:rsidRPr="003E02CC">
        <w:rPr>
          <w:rFonts w:ascii="仿宋" w:eastAsia="仿宋" w:hAnsi="仿宋" w:hint="eastAsia"/>
          <w:sz w:val="32"/>
          <w:szCs w:val="32"/>
        </w:rPr>
        <w:t>从发布之日起施行，</w:t>
      </w:r>
      <w:r>
        <w:rPr>
          <w:rFonts w:ascii="仿宋" w:eastAsia="仿宋" w:hAnsi="仿宋" w:hint="eastAsia"/>
          <w:sz w:val="32"/>
          <w:szCs w:val="32"/>
        </w:rPr>
        <w:t>由教务处负责解释</w:t>
      </w:r>
      <w:r w:rsidRPr="003E02CC">
        <w:rPr>
          <w:rFonts w:ascii="仿宋" w:eastAsia="仿宋" w:hAnsi="仿宋" w:hint="eastAsia"/>
          <w:sz w:val="32"/>
          <w:szCs w:val="32"/>
        </w:rPr>
        <w:t>。</w:t>
      </w: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Default="00FE0365" w:rsidP="00FE036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0365" w:rsidRPr="003E02CC" w:rsidRDefault="00FE0365" w:rsidP="00FE03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6155" w:rsidRPr="0088394D" w:rsidRDefault="00075C15" w:rsidP="0088394D">
      <w:pPr>
        <w:spacing w:line="640" w:lineRule="exact"/>
        <w:rPr>
          <w:rFonts w:eastAsia="仿宋"/>
        </w:rPr>
      </w:pPr>
      <w:r>
        <w:rPr>
          <w:rFonts w:eastAsia="仿宋"/>
          <w:noProof/>
          <w:sz w:val="20"/>
        </w:rPr>
        <w:pict>
          <v:line id="_x0000_s1029" style="position:absolute;left:0;text-align:left;z-index:251662336" from="0,38.2pt" to="436.55pt,38.2pt" strokeweight="1.02pt"/>
        </w:pict>
      </w:r>
      <w:r>
        <w:rPr>
          <w:rFonts w:eastAsia="仿宋"/>
          <w:noProof/>
          <w:sz w:val="20"/>
        </w:rPr>
        <w:pict>
          <v:line id="_x0000_s1028" style="position:absolute;left:0;text-align:left;z-index:251661312" from="0,5.95pt" to="436.55pt,5.95pt" strokeweight="1.02pt"/>
        </w:pict>
      </w:r>
      <w:r w:rsidR="00473854" w:rsidRPr="00966C63">
        <w:rPr>
          <w:rFonts w:eastAsia="仿宋" w:hint="eastAsia"/>
        </w:rPr>
        <w:t xml:space="preserve"> </w:t>
      </w:r>
      <w:r w:rsidR="00473854" w:rsidRPr="00966C63">
        <w:rPr>
          <w:rFonts w:eastAsia="仿宋" w:hint="eastAsia"/>
          <w:sz w:val="28"/>
          <w:szCs w:val="28"/>
        </w:rPr>
        <w:t>湖北经济学院</w:t>
      </w:r>
      <w:r w:rsidR="00F112CC">
        <w:rPr>
          <w:rFonts w:eastAsia="仿宋" w:hint="eastAsia"/>
          <w:sz w:val="28"/>
          <w:szCs w:val="28"/>
        </w:rPr>
        <w:t>教务处</w:t>
      </w:r>
      <w:r w:rsidR="00473854" w:rsidRPr="00966C63">
        <w:rPr>
          <w:rFonts w:eastAsia="仿宋" w:hint="eastAsia"/>
          <w:sz w:val="28"/>
          <w:szCs w:val="28"/>
        </w:rPr>
        <w:t xml:space="preserve">             </w:t>
      </w:r>
      <w:r w:rsidR="00473854" w:rsidRPr="000D6697">
        <w:rPr>
          <w:rFonts w:eastAsia="仿宋" w:hint="eastAsia"/>
          <w:sz w:val="28"/>
          <w:szCs w:val="28"/>
        </w:rPr>
        <w:t xml:space="preserve">    </w:t>
      </w:r>
      <w:r w:rsidR="00F112CC">
        <w:rPr>
          <w:rFonts w:eastAsia="仿宋" w:hint="eastAsia"/>
          <w:sz w:val="28"/>
          <w:szCs w:val="28"/>
        </w:rPr>
        <w:t xml:space="preserve">     </w:t>
      </w:r>
      <w:r w:rsidR="00473854" w:rsidRPr="000D6697">
        <w:rPr>
          <w:rFonts w:eastAsia="仿宋" w:hint="eastAsia"/>
          <w:sz w:val="28"/>
          <w:szCs w:val="28"/>
        </w:rPr>
        <w:t>201</w:t>
      </w:r>
      <w:r w:rsidR="00DA1304">
        <w:rPr>
          <w:rFonts w:eastAsia="仿宋" w:hint="eastAsia"/>
          <w:sz w:val="28"/>
          <w:szCs w:val="28"/>
        </w:rPr>
        <w:t>8</w:t>
      </w:r>
      <w:r w:rsidR="00473854" w:rsidRPr="000D6697">
        <w:rPr>
          <w:rFonts w:eastAsia="仿宋" w:hint="eastAsia"/>
          <w:sz w:val="28"/>
          <w:szCs w:val="28"/>
        </w:rPr>
        <w:t>年</w:t>
      </w:r>
      <w:r w:rsidR="00DA1304">
        <w:rPr>
          <w:rFonts w:eastAsia="仿宋" w:hint="eastAsia"/>
          <w:sz w:val="28"/>
          <w:szCs w:val="28"/>
        </w:rPr>
        <w:t>4</w:t>
      </w:r>
      <w:r w:rsidR="00473854" w:rsidRPr="000D6697">
        <w:rPr>
          <w:rFonts w:eastAsia="仿宋" w:hint="eastAsia"/>
          <w:sz w:val="28"/>
          <w:szCs w:val="28"/>
        </w:rPr>
        <w:t>月</w:t>
      </w:r>
      <w:r w:rsidR="00DA1304">
        <w:rPr>
          <w:rFonts w:eastAsia="仿宋" w:hint="eastAsia"/>
          <w:sz w:val="28"/>
          <w:szCs w:val="28"/>
        </w:rPr>
        <w:t>20</w:t>
      </w:r>
      <w:r w:rsidR="00473854" w:rsidRPr="000D6697">
        <w:rPr>
          <w:rFonts w:eastAsia="仿宋" w:hint="eastAsia"/>
          <w:sz w:val="28"/>
          <w:szCs w:val="28"/>
        </w:rPr>
        <w:t>日印</w:t>
      </w:r>
      <w:r w:rsidR="00473854" w:rsidRPr="00966C63">
        <w:rPr>
          <w:rFonts w:eastAsia="仿宋" w:hint="eastAsia"/>
          <w:sz w:val="28"/>
          <w:szCs w:val="28"/>
        </w:rPr>
        <w:t>发</w:t>
      </w:r>
    </w:p>
    <w:sectPr w:rsidR="00E06155" w:rsidRPr="0088394D" w:rsidSect="00F43DFC">
      <w:footerReference w:type="even" r:id="rId9"/>
      <w:footerReference w:type="default" r:id="rId10"/>
      <w:pgSz w:w="11906" w:h="16838" w:code="9"/>
      <w:pgMar w:top="1985" w:right="1644" w:bottom="1758" w:left="1531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15" w:rsidRDefault="00075C15">
      <w:r>
        <w:separator/>
      </w:r>
    </w:p>
  </w:endnote>
  <w:endnote w:type="continuationSeparator" w:id="0">
    <w:p w:rsidR="00075C15" w:rsidRDefault="0007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7" w:rsidRDefault="00473854" w:rsidP="00BB35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697" w:rsidRDefault="00075C15" w:rsidP="00BB35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7" w:rsidRPr="000C442A" w:rsidRDefault="00473854" w:rsidP="00BB3576">
    <w:pPr>
      <w:pStyle w:val="a6"/>
      <w:framePr w:wrap="around" w:vAnchor="text" w:hAnchor="margin" w:xAlign="outside" w:y="1"/>
      <w:rPr>
        <w:rStyle w:val="a7"/>
        <w:sz w:val="28"/>
        <w:szCs w:val="28"/>
      </w:rPr>
    </w:pPr>
    <w:r w:rsidRPr="000C442A">
      <w:rPr>
        <w:rStyle w:val="a7"/>
        <w:rFonts w:hint="eastAsia"/>
        <w:sz w:val="28"/>
        <w:szCs w:val="28"/>
      </w:rPr>
      <w:t>—</w:t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ascii="Times New Roman" w:hAnsi="Times New Roman"/>
        <w:sz w:val="28"/>
        <w:szCs w:val="28"/>
      </w:rPr>
      <w:fldChar w:fldCharType="begin"/>
    </w:r>
    <w:r w:rsidRPr="000C442A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0C442A">
      <w:rPr>
        <w:rStyle w:val="a7"/>
        <w:rFonts w:ascii="Times New Roman" w:hAnsi="Times New Roman"/>
        <w:sz w:val="28"/>
        <w:szCs w:val="28"/>
      </w:rPr>
      <w:fldChar w:fldCharType="separate"/>
    </w:r>
    <w:r w:rsidR="00FE0365">
      <w:rPr>
        <w:rStyle w:val="a7"/>
        <w:rFonts w:ascii="Times New Roman" w:hAnsi="Times New Roman"/>
        <w:noProof/>
        <w:sz w:val="28"/>
        <w:szCs w:val="28"/>
      </w:rPr>
      <w:t>1</w:t>
    </w:r>
    <w:r w:rsidRPr="000C442A">
      <w:rPr>
        <w:rStyle w:val="a7"/>
        <w:rFonts w:ascii="Times New Roman" w:hAnsi="Times New Roman"/>
        <w:sz w:val="28"/>
        <w:szCs w:val="28"/>
      </w:rPr>
      <w:fldChar w:fldCharType="end"/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hint="eastAsia"/>
        <w:sz w:val="28"/>
        <w:szCs w:val="28"/>
      </w:rPr>
      <w:t>—</w:t>
    </w:r>
  </w:p>
  <w:p w:rsidR="000D6697" w:rsidRDefault="00075C15" w:rsidP="00BB357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15" w:rsidRDefault="00075C15">
      <w:r>
        <w:separator/>
      </w:r>
    </w:p>
  </w:footnote>
  <w:footnote w:type="continuationSeparator" w:id="0">
    <w:p w:rsidR="00075C15" w:rsidRDefault="00075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54"/>
    <w:rsid w:val="0001116B"/>
    <w:rsid w:val="0006466D"/>
    <w:rsid w:val="00075C15"/>
    <w:rsid w:val="00097FC3"/>
    <w:rsid w:val="001F0419"/>
    <w:rsid w:val="00241790"/>
    <w:rsid w:val="002957A2"/>
    <w:rsid w:val="002A0AD4"/>
    <w:rsid w:val="002E51B2"/>
    <w:rsid w:val="002E5A1F"/>
    <w:rsid w:val="0030355C"/>
    <w:rsid w:val="0034031F"/>
    <w:rsid w:val="00353174"/>
    <w:rsid w:val="0035583A"/>
    <w:rsid w:val="003B1D18"/>
    <w:rsid w:val="004038FC"/>
    <w:rsid w:val="0041780A"/>
    <w:rsid w:val="00456EE0"/>
    <w:rsid w:val="00473854"/>
    <w:rsid w:val="00490547"/>
    <w:rsid w:val="00493F96"/>
    <w:rsid w:val="004C7F85"/>
    <w:rsid w:val="004D094E"/>
    <w:rsid w:val="004D34FA"/>
    <w:rsid w:val="00573D86"/>
    <w:rsid w:val="00575BB4"/>
    <w:rsid w:val="005B4414"/>
    <w:rsid w:val="005D72A1"/>
    <w:rsid w:val="005E11B4"/>
    <w:rsid w:val="00600054"/>
    <w:rsid w:val="0062541B"/>
    <w:rsid w:val="006602CD"/>
    <w:rsid w:val="00671ED7"/>
    <w:rsid w:val="0067202C"/>
    <w:rsid w:val="00673325"/>
    <w:rsid w:val="006B4A51"/>
    <w:rsid w:val="006C22A9"/>
    <w:rsid w:val="00700FD8"/>
    <w:rsid w:val="007135BE"/>
    <w:rsid w:val="007B1931"/>
    <w:rsid w:val="007D0011"/>
    <w:rsid w:val="00803022"/>
    <w:rsid w:val="008506E0"/>
    <w:rsid w:val="0088394D"/>
    <w:rsid w:val="008D6479"/>
    <w:rsid w:val="008F04EB"/>
    <w:rsid w:val="00A919A8"/>
    <w:rsid w:val="00AF5E2E"/>
    <w:rsid w:val="00B50B1E"/>
    <w:rsid w:val="00B95CAF"/>
    <w:rsid w:val="00D04658"/>
    <w:rsid w:val="00D6735F"/>
    <w:rsid w:val="00D96F7F"/>
    <w:rsid w:val="00DA1304"/>
    <w:rsid w:val="00DA5129"/>
    <w:rsid w:val="00E06155"/>
    <w:rsid w:val="00E628CE"/>
    <w:rsid w:val="00EF2E34"/>
    <w:rsid w:val="00F112CC"/>
    <w:rsid w:val="00FD2492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673325"/>
    <w:pPr>
      <w:keepNext/>
      <w:keepLines/>
      <w:tabs>
        <w:tab w:val="left" w:pos="3600"/>
      </w:tabs>
      <w:outlineLvl w:val="1"/>
    </w:pPr>
    <w:rPr>
      <w:rFonts w:ascii="黑体" w:eastAsia="黑体" w:hAnsi="黑体"/>
      <w:b/>
      <w:bCs/>
      <w:sz w:val="28"/>
      <w:szCs w:val="28"/>
    </w:rPr>
  </w:style>
  <w:style w:type="character" w:customStyle="1" w:styleId="Char">
    <w:name w:val="二级标题 Char"/>
    <w:basedOn w:val="a0"/>
    <w:link w:val="a3"/>
    <w:rsid w:val="00673325"/>
    <w:rPr>
      <w:rFonts w:ascii="黑体" w:eastAsia="黑体" w:hAnsi="黑体"/>
      <w:b/>
      <w:bCs/>
      <w:kern w:val="2"/>
      <w:sz w:val="28"/>
      <w:szCs w:val="28"/>
    </w:rPr>
  </w:style>
  <w:style w:type="paragraph" w:customStyle="1" w:styleId="a4">
    <w:name w:val="正文文本格式"/>
    <w:basedOn w:val="a"/>
    <w:link w:val="Char0"/>
    <w:qFormat/>
    <w:rsid w:val="00673325"/>
    <w:pPr>
      <w:widowControl/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0">
    <w:name w:val="正文文本格式 Char"/>
    <w:basedOn w:val="a0"/>
    <w:link w:val="a4"/>
    <w:rsid w:val="00673325"/>
    <w:rPr>
      <w:rFonts w:ascii="宋体" w:hAnsi="宋体"/>
      <w:sz w:val="24"/>
      <w:szCs w:val="24"/>
    </w:rPr>
  </w:style>
  <w:style w:type="paragraph" w:customStyle="1" w:styleId="a5">
    <w:name w:val="表头"/>
    <w:basedOn w:val="a"/>
    <w:link w:val="Char1"/>
    <w:qFormat/>
    <w:rsid w:val="00673325"/>
    <w:pPr>
      <w:spacing w:line="360" w:lineRule="auto"/>
      <w:jc w:val="center"/>
    </w:pPr>
    <w:rPr>
      <w:rFonts w:asciiTheme="minorEastAsia" w:eastAsiaTheme="minorEastAsia" w:hAnsiTheme="minorEastAsia"/>
      <w:szCs w:val="21"/>
    </w:rPr>
  </w:style>
  <w:style w:type="character" w:customStyle="1" w:styleId="Char1">
    <w:name w:val="表头 Char"/>
    <w:basedOn w:val="a0"/>
    <w:link w:val="a5"/>
    <w:rsid w:val="00673325"/>
    <w:rPr>
      <w:rFonts w:asciiTheme="minorEastAsia" w:eastAsiaTheme="minorEastAsia" w:hAnsiTheme="minorEastAsia"/>
      <w:kern w:val="2"/>
      <w:sz w:val="21"/>
      <w:szCs w:val="21"/>
    </w:rPr>
  </w:style>
  <w:style w:type="paragraph" w:styleId="a6">
    <w:name w:val="footer"/>
    <w:basedOn w:val="a"/>
    <w:link w:val="Char2"/>
    <w:rsid w:val="004738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rsid w:val="00473854"/>
    <w:rPr>
      <w:rFonts w:ascii="Calibri" w:hAnsi="Calibri"/>
      <w:kern w:val="2"/>
      <w:sz w:val="18"/>
      <w:szCs w:val="18"/>
    </w:rPr>
  </w:style>
  <w:style w:type="character" w:styleId="a7">
    <w:name w:val="page number"/>
    <w:rsid w:val="00473854"/>
  </w:style>
  <w:style w:type="paragraph" w:styleId="a8">
    <w:name w:val="header"/>
    <w:basedOn w:val="a"/>
    <w:link w:val="Char3"/>
    <w:rsid w:val="0088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rsid w:val="0088394D"/>
    <w:rPr>
      <w:kern w:val="2"/>
      <w:sz w:val="18"/>
      <w:szCs w:val="18"/>
    </w:rPr>
  </w:style>
  <w:style w:type="paragraph" w:styleId="a9">
    <w:name w:val="Date"/>
    <w:basedOn w:val="a"/>
    <w:next w:val="a"/>
    <w:link w:val="Char4"/>
    <w:rsid w:val="00AF5E2E"/>
    <w:pPr>
      <w:ind w:leftChars="2500" w:left="100"/>
    </w:pPr>
  </w:style>
  <w:style w:type="character" w:customStyle="1" w:styleId="Char4">
    <w:name w:val="日期 Char"/>
    <w:basedOn w:val="a0"/>
    <w:link w:val="a9"/>
    <w:rsid w:val="00AF5E2E"/>
    <w:rPr>
      <w:kern w:val="2"/>
      <w:sz w:val="21"/>
      <w:szCs w:val="24"/>
    </w:rPr>
  </w:style>
  <w:style w:type="paragraph" w:styleId="aa">
    <w:name w:val="Balloon Text"/>
    <w:basedOn w:val="a"/>
    <w:link w:val="Char5"/>
    <w:rsid w:val="00AF5E2E"/>
    <w:rPr>
      <w:sz w:val="18"/>
      <w:szCs w:val="18"/>
    </w:rPr>
  </w:style>
  <w:style w:type="character" w:customStyle="1" w:styleId="Char5">
    <w:name w:val="批注框文本 Char"/>
    <w:basedOn w:val="a0"/>
    <w:link w:val="aa"/>
    <w:rsid w:val="00AF5E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673325"/>
    <w:pPr>
      <w:keepNext/>
      <w:keepLines/>
      <w:tabs>
        <w:tab w:val="left" w:pos="3600"/>
      </w:tabs>
      <w:outlineLvl w:val="1"/>
    </w:pPr>
    <w:rPr>
      <w:rFonts w:ascii="黑体" w:eastAsia="黑体" w:hAnsi="黑体"/>
      <w:b/>
      <w:bCs/>
      <w:sz w:val="28"/>
      <w:szCs w:val="28"/>
    </w:rPr>
  </w:style>
  <w:style w:type="character" w:customStyle="1" w:styleId="Char">
    <w:name w:val="二级标题 Char"/>
    <w:basedOn w:val="a0"/>
    <w:link w:val="a3"/>
    <w:rsid w:val="00673325"/>
    <w:rPr>
      <w:rFonts w:ascii="黑体" w:eastAsia="黑体" w:hAnsi="黑体"/>
      <w:b/>
      <w:bCs/>
      <w:kern w:val="2"/>
      <w:sz w:val="28"/>
      <w:szCs w:val="28"/>
    </w:rPr>
  </w:style>
  <w:style w:type="paragraph" w:customStyle="1" w:styleId="a4">
    <w:name w:val="正文文本格式"/>
    <w:basedOn w:val="a"/>
    <w:link w:val="Char0"/>
    <w:qFormat/>
    <w:rsid w:val="00673325"/>
    <w:pPr>
      <w:widowControl/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0">
    <w:name w:val="正文文本格式 Char"/>
    <w:basedOn w:val="a0"/>
    <w:link w:val="a4"/>
    <w:rsid w:val="00673325"/>
    <w:rPr>
      <w:rFonts w:ascii="宋体" w:hAnsi="宋体"/>
      <w:sz w:val="24"/>
      <w:szCs w:val="24"/>
    </w:rPr>
  </w:style>
  <w:style w:type="paragraph" w:customStyle="1" w:styleId="a5">
    <w:name w:val="表头"/>
    <w:basedOn w:val="a"/>
    <w:link w:val="Char1"/>
    <w:qFormat/>
    <w:rsid w:val="00673325"/>
    <w:pPr>
      <w:spacing w:line="360" w:lineRule="auto"/>
      <w:jc w:val="center"/>
    </w:pPr>
    <w:rPr>
      <w:rFonts w:asciiTheme="minorEastAsia" w:eastAsiaTheme="minorEastAsia" w:hAnsiTheme="minorEastAsia"/>
      <w:szCs w:val="21"/>
    </w:rPr>
  </w:style>
  <w:style w:type="character" w:customStyle="1" w:styleId="Char1">
    <w:name w:val="表头 Char"/>
    <w:basedOn w:val="a0"/>
    <w:link w:val="a5"/>
    <w:rsid w:val="00673325"/>
    <w:rPr>
      <w:rFonts w:asciiTheme="minorEastAsia" w:eastAsiaTheme="minorEastAsia" w:hAnsiTheme="minorEastAsia"/>
      <w:kern w:val="2"/>
      <w:sz w:val="21"/>
      <w:szCs w:val="21"/>
    </w:rPr>
  </w:style>
  <w:style w:type="paragraph" w:styleId="a6">
    <w:name w:val="footer"/>
    <w:basedOn w:val="a"/>
    <w:link w:val="Char2"/>
    <w:rsid w:val="004738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rsid w:val="00473854"/>
    <w:rPr>
      <w:rFonts w:ascii="Calibri" w:hAnsi="Calibri"/>
      <w:kern w:val="2"/>
      <w:sz w:val="18"/>
      <w:szCs w:val="18"/>
    </w:rPr>
  </w:style>
  <w:style w:type="character" w:styleId="a7">
    <w:name w:val="page number"/>
    <w:rsid w:val="00473854"/>
  </w:style>
  <w:style w:type="paragraph" w:styleId="a8">
    <w:name w:val="header"/>
    <w:basedOn w:val="a"/>
    <w:link w:val="Char3"/>
    <w:rsid w:val="0088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rsid w:val="0088394D"/>
    <w:rPr>
      <w:kern w:val="2"/>
      <w:sz w:val="18"/>
      <w:szCs w:val="18"/>
    </w:rPr>
  </w:style>
  <w:style w:type="paragraph" w:styleId="a9">
    <w:name w:val="Date"/>
    <w:basedOn w:val="a"/>
    <w:next w:val="a"/>
    <w:link w:val="Char4"/>
    <w:rsid w:val="00AF5E2E"/>
    <w:pPr>
      <w:ind w:leftChars="2500" w:left="100"/>
    </w:pPr>
  </w:style>
  <w:style w:type="character" w:customStyle="1" w:styleId="Char4">
    <w:name w:val="日期 Char"/>
    <w:basedOn w:val="a0"/>
    <w:link w:val="a9"/>
    <w:rsid w:val="00AF5E2E"/>
    <w:rPr>
      <w:kern w:val="2"/>
      <w:sz w:val="21"/>
      <w:szCs w:val="24"/>
    </w:rPr>
  </w:style>
  <w:style w:type="paragraph" w:styleId="aa">
    <w:name w:val="Balloon Text"/>
    <w:basedOn w:val="a"/>
    <w:link w:val="Char5"/>
    <w:rsid w:val="00AF5E2E"/>
    <w:rPr>
      <w:sz w:val="18"/>
      <w:szCs w:val="18"/>
    </w:rPr>
  </w:style>
  <w:style w:type="character" w:customStyle="1" w:styleId="Char5">
    <w:name w:val="批注框文本 Char"/>
    <w:basedOn w:val="a0"/>
    <w:link w:val="aa"/>
    <w:rsid w:val="00AF5E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89BFA-59BD-406B-9534-7856508B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188</Words>
  <Characters>1076</Characters>
  <Application>Microsoft Office Word</Application>
  <DocSecurity>0</DocSecurity>
  <Lines>8</Lines>
  <Paragraphs>2</Paragraphs>
  <ScaleCrop>false</ScaleCrop>
  <Company>jwc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孙彦波</cp:lastModifiedBy>
  <cp:revision>25</cp:revision>
  <cp:lastPrinted>2017-12-24T03:20:00Z</cp:lastPrinted>
  <dcterms:created xsi:type="dcterms:W3CDTF">2017-12-24T03:15:00Z</dcterms:created>
  <dcterms:modified xsi:type="dcterms:W3CDTF">2018-04-20T06:49:00Z</dcterms:modified>
</cp:coreProperties>
</file>